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6658" w14:textId="77777777" w:rsidR="008A0FE4" w:rsidRPr="00B93400" w:rsidRDefault="008A0FE4" w:rsidP="008A0FE4">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14:paraId="4E9DEF45" w14:textId="77777777" w:rsidR="008A0FE4" w:rsidRPr="00B93400" w:rsidRDefault="008A0FE4" w:rsidP="008A0FE4">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Pr>
          <w:rFonts w:asciiTheme="majorHAnsi" w:hAnsiTheme="majorHAnsi" w:cstheme="majorHAnsi"/>
          <w:b/>
          <w:bCs/>
          <w:sz w:val="24"/>
          <w:szCs w:val="24"/>
        </w:rPr>
        <w:t>ECOLOGÍA Y DESARROLLO SUSTENTABLE</w:t>
      </w:r>
      <w:r w:rsidRPr="00B93400">
        <w:rPr>
          <w:rFonts w:asciiTheme="majorHAnsi" w:hAnsiTheme="majorHAnsi" w:cstheme="majorHAnsi"/>
          <w:b/>
          <w:bCs/>
          <w:sz w:val="24"/>
          <w:szCs w:val="24"/>
        </w:rPr>
        <w:t>.</w:t>
      </w:r>
    </w:p>
    <w:p w14:paraId="1BF117D7" w14:textId="77777777" w:rsidR="008A0FE4" w:rsidRPr="00B93400" w:rsidRDefault="008A0FE4" w:rsidP="008A0FE4">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Pr>
          <w:rFonts w:asciiTheme="majorHAnsi" w:hAnsiTheme="majorHAnsi" w:cstheme="majorHAnsi"/>
          <w:b/>
          <w:bCs/>
          <w:sz w:val="24"/>
          <w:szCs w:val="24"/>
        </w:rPr>
        <w:t>5º</w:t>
      </w:r>
      <w:r w:rsidRPr="00B93400">
        <w:rPr>
          <w:rFonts w:asciiTheme="majorHAnsi" w:hAnsiTheme="majorHAnsi" w:cstheme="majorHAnsi"/>
          <w:b/>
          <w:bCs/>
          <w:sz w:val="24"/>
          <w:szCs w:val="24"/>
        </w:rPr>
        <w:t xml:space="preserve"> AÑO</w:t>
      </w:r>
      <w:r>
        <w:rPr>
          <w:rFonts w:asciiTheme="majorHAnsi" w:hAnsiTheme="majorHAnsi" w:cstheme="majorHAnsi"/>
          <w:b/>
          <w:bCs/>
          <w:sz w:val="24"/>
          <w:szCs w:val="24"/>
        </w:rPr>
        <w:t>.</w:t>
      </w:r>
    </w:p>
    <w:p w14:paraId="0B2C4A8E" w14:textId="77777777" w:rsidR="008A0FE4" w:rsidRPr="000116D8" w:rsidRDefault="008A0FE4" w:rsidP="008A0FE4">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14:paraId="3D34ECF2" w14:textId="77777777" w:rsidR="008A0FE4" w:rsidRPr="00C2363F" w:rsidRDefault="008A0FE4" w:rsidP="008A0FE4">
      <w:pPr>
        <w:spacing w:after="0" w:line="480" w:lineRule="auto"/>
        <w:ind w:left="-1134" w:right="-1134"/>
        <w:jc w:val="both"/>
        <w:rPr>
          <w:rFonts w:asciiTheme="majorHAnsi" w:hAnsiTheme="majorHAnsi" w:cstheme="majorHAnsi"/>
          <w:b/>
          <w:bCs/>
          <w:sz w:val="24"/>
          <w:szCs w:val="24"/>
          <w:u w:val="single"/>
        </w:rPr>
      </w:pPr>
      <w:r w:rsidRPr="00C2363F">
        <w:rPr>
          <w:rFonts w:asciiTheme="majorHAnsi" w:hAnsiTheme="majorHAnsi" w:cstheme="majorHAnsi"/>
          <w:b/>
          <w:bCs/>
          <w:sz w:val="24"/>
          <w:szCs w:val="24"/>
          <w:u w:val="single"/>
        </w:rPr>
        <w:t>SEGUNDA ENTREGA DE ACTIVIDADES.</w:t>
      </w:r>
    </w:p>
    <w:p w14:paraId="3272E512" w14:textId="77777777" w:rsidR="008A0FE4" w:rsidRDefault="008A0FE4" w:rsidP="008A0FE4">
      <w:pPr>
        <w:spacing w:after="0" w:line="480" w:lineRule="auto"/>
        <w:ind w:left="-1134" w:right="-1134"/>
        <w:jc w:val="both"/>
        <w:rPr>
          <w:rFonts w:asciiTheme="majorHAnsi" w:hAnsiTheme="majorHAnsi" w:cstheme="majorHAnsi"/>
          <w:sz w:val="24"/>
          <w:szCs w:val="24"/>
        </w:rPr>
      </w:pPr>
      <w:r>
        <w:rPr>
          <w:rFonts w:asciiTheme="majorHAnsi" w:hAnsiTheme="majorHAnsi" w:cstheme="majorHAnsi"/>
          <w:sz w:val="24"/>
          <w:szCs w:val="24"/>
        </w:rPr>
        <w:t>Buenos días chicos!!!  ¡Nuevamente nos encontramos a través de la tecnología! ¡Qué suerte qué existen estas herramientas!</w:t>
      </w:r>
    </w:p>
    <w:p w14:paraId="7CCA9F41" w14:textId="77777777" w:rsidR="008A0FE4" w:rsidRPr="00AB3BB4" w:rsidRDefault="008A0FE4" w:rsidP="008A0FE4">
      <w:pPr>
        <w:spacing w:after="0" w:line="480" w:lineRule="auto"/>
        <w:ind w:left="-1134" w:right="-1134"/>
        <w:jc w:val="both"/>
        <w:rPr>
          <w:rFonts w:asciiTheme="majorHAnsi" w:hAnsiTheme="majorHAnsi" w:cstheme="majorHAnsi"/>
          <w:b/>
          <w:bCs/>
          <w:sz w:val="24"/>
          <w:szCs w:val="24"/>
        </w:rPr>
      </w:pPr>
      <w:r>
        <w:rPr>
          <w:rFonts w:asciiTheme="majorHAnsi" w:hAnsiTheme="majorHAnsi" w:cstheme="majorHAnsi"/>
          <w:sz w:val="24"/>
          <w:szCs w:val="24"/>
        </w:rPr>
        <w:t xml:space="preserve">Quiero agradecerles la predisposición, compromiso y esfuerzo por adaptarse a esta nueva forma de vincularnos y cumplir con las actividades solicitadas. Muchos de ustedes me han enviado los ejercicios para que yo los lea, corrija y quiero felicitarlos porque lo hicieron muy bien. Además, les envío mi agradecimiento a sus familias que colaboran con la nueva organización del trabajo pedagógico. </w:t>
      </w:r>
      <w:r w:rsidRPr="00AB3BB4">
        <w:rPr>
          <w:rFonts w:asciiTheme="majorHAnsi" w:hAnsiTheme="majorHAnsi" w:cstheme="majorHAnsi"/>
          <w:b/>
          <w:bCs/>
          <w:sz w:val="24"/>
          <w:szCs w:val="24"/>
        </w:rPr>
        <w:t xml:space="preserve">Una vez más se pone de manifiesto que la </w:t>
      </w:r>
      <w:r>
        <w:rPr>
          <w:rFonts w:asciiTheme="majorHAnsi" w:hAnsiTheme="majorHAnsi" w:cstheme="majorHAnsi"/>
          <w:b/>
          <w:bCs/>
          <w:sz w:val="24"/>
          <w:szCs w:val="24"/>
        </w:rPr>
        <w:t xml:space="preserve">enseñanza </w:t>
      </w:r>
      <w:r w:rsidRPr="00AB3BB4">
        <w:rPr>
          <w:rFonts w:asciiTheme="majorHAnsi" w:hAnsiTheme="majorHAnsi" w:cstheme="majorHAnsi"/>
          <w:b/>
          <w:bCs/>
          <w:sz w:val="24"/>
          <w:szCs w:val="24"/>
        </w:rPr>
        <w:t>es un gran trabajo en equipo.</w:t>
      </w:r>
    </w:p>
    <w:p w14:paraId="044C77E7" w14:textId="77777777" w:rsidR="008A0FE4" w:rsidRDefault="008A0FE4" w:rsidP="008A0FE4">
      <w:pPr>
        <w:spacing w:after="0" w:line="480" w:lineRule="auto"/>
        <w:ind w:left="-1134" w:right="-1134"/>
        <w:jc w:val="both"/>
        <w:rPr>
          <w:rFonts w:asciiTheme="majorHAnsi" w:hAnsiTheme="majorHAnsi" w:cstheme="majorHAnsi"/>
          <w:color w:val="FF0000"/>
          <w:sz w:val="24"/>
          <w:szCs w:val="24"/>
        </w:rPr>
      </w:pPr>
      <w:r>
        <w:rPr>
          <w:rFonts w:asciiTheme="majorHAnsi" w:hAnsiTheme="majorHAnsi" w:cstheme="majorHAnsi"/>
          <w:sz w:val="24"/>
          <w:szCs w:val="24"/>
        </w:rPr>
        <w:t xml:space="preserve">Debido a que el  </w:t>
      </w:r>
      <w:r w:rsidRPr="00AB3BB4">
        <w:rPr>
          <w:rFonts w:asciiTheme="majorHAnsi" w:hAnsiTheme="majorHAnsi" w:cstheme="majorHAnsi"/>
          <w:sz w:val="24"/>
          <w:szCs w:val="24"/>
          <w:u w:val="single"/>
        </w:rPr>
        <w:t>aislamiento social, preventivo y obligatorio</w:t>
      </w:r>
      <w:r>
        <w:rPr>
          <w:rFonts w:asciiTheme="majorHAnsi" w:hAnsiTheme="majorHAnsi" w:cstheme="majorHAnsi"/>
          <w:sz w:val="24"/>
          <w:szCs w:val="24"/>
        </w:rPr>
        <w:t xml:space="preserve"> se extenderá hasta el 12 de abril y luego no hay certeza del inicio de clases, aquellos alumnos que dispongan de los medios para hacerme llegar la resolución de las actividades vía mail </w:t>
      </w:r>
      <w:hyperlink r:id="rId4" w:history="1">
        <w:r w:rsidRPr="00526115">
          <w:rPr>
            <w:rStyle w:val="Hipervnculo"/>
            <w:rFonts w:asciiTheme="majorHAnsi" w:hAnsiTheme="majorHAnsi" w:cstheme="majorHAnsi"/>
            <w:sz w:val="24"/>
            <w:szCs w:val="24"/>
          </w:rPr>
          <w:t>viottimilena@hotmail.com</w:t>
        </w:r>
      </w:hyperlink>
      <w:r>
        <w:rPr>
          <w:rFonts w:asciiTheme="majorHAnsi" w:hAnsiTheme="majorHAnsi" w:cstheme="majorHAnsi"/>
          <w:sz w:val="24"/>
          <w:szCs w:val="24"/>
        </w:rPr>
        <w:t xml:space="preserve">  o  mediante el  </w:t>
      </w:r>
      <w:r w:rsidRPr="00200A8F">
        <w:rPr>
          <w:rFonts w:asciiTheme="majorHAnsi" w:hAnsiTheme="majorHAnsi" w:cstheme="majorHAnsi"/>
          <w:color w:val="4472C4" w:themeColor="accent1"/>
          <w:sz w:val="24"/>
          <w:szCs w:val="24"/>
          <w:u w:val="single"/>
        </w:rPr>
        <w:t>WhatsApp (03492-15664033)</w:t>
      </w:r>
      <w:r>
        <w:rPr>
          <w:rFonts w:asciiTheme="majorHAnsi" w:hAnsiTheme="majorHAnsi" w:cstheme="majorHAnsi"/>
          <w:sz w:val="24"/>
          <w:szCs w:val="24"/>
        </w:rPr>
        <w:t xml:space="preserve">, están invitados a hacerlo. Es una oportunidad para aprovechar las tecnologías de la información y comunicación. Recuerden escribir en el ASUNTO del mail su NOMBRE y el CURSO al que pertenecen. </w:t>
      </w:r>
      <w:r w:rsidRPr="00AB3BB4">
        <w:rPr>
          <w:rFonts w:asciiTheme="majorHAnsi" w:hAnsiTheme="majorHAnsi" w:cstheme="majorHAnsi"/>
          <w:color w:val="FF0000"/>
          <w:sz w:val="24"/>
          <w:szCs w:val="24"/>
        </w:rPr>
        <w:t xml:space="preserve">(En el transcurso de los días, pueden enviarme la resolución de las </w:t>
      </w:r>
      <w:r w:rsidRPr="008F6C0D">
        <w:rPr>
          <w:rFonts w:asciiTheme="majorHAnsi" w:hAnsiTheme="majorHAnsi" w:cstheme="majorHAnsi"/>
          <w:color w:val="FF0000"/>
          <w:sz w:val="24"/>
          <w:szCs w:val="24"/>
          <w:u w:val="single"/>
        </w:rPr>
        <w:t>actividades de la primera entrega</w:t>
      </w:r>
      <w:r>
        <w:rPr>
          <w:rFonts w:asciiTheme="majorHAnsi" w:hAnsiTheme="majorHAnsi" w:cstheme="majorHAnsi"/>
          <w:color w:val="FF0000"/>
          <w:sz w:val="24"/>
          <w:szCs w:val="24"/>
        </w:rPr>
        <w:t>, luego, cuando finalicen las actividades que se indican a continuación, también me las pueden mandar).</w:t>
      </w:r>
    </w:p>
    <w:p w14:paraId="04A092FE" w14:textId="28E30988" w:rsidR="008A0FE4" w:rsidRPr="00CD1BD7" w:rsidRDefault="008A0FE4" w:rsidP="008A0FE4">
      <w:pPr>
        <w:spacing w:after="0" w:line="480" w:lineRule="auto"/>
        <w:ind w:left="-1134" w:right="-1134"/>
        <w:jc w:val="both"/>
        <w:rPr>
          <w:rFonts w:asciiTheme="majorHAnsi" w:hAnsiTheme="majorHAnsi" w:cstheme="majorHAnsi"/>
          <w:sz w:val="24"/>
          <w:szCs w:val="24"/>
        </w:rPr>
      </w:pPr>
      <w:r w:rsidRPr="00676F83">
        <w:rPr>
          <w:rFonts w:asciiTheme="majorHAnsi" w:hAnsiTheme="majorHAnsi" w:cstheme="majorHAnsi"/>
          <w:b/>
          <w:bCs/>
          <w:sz w:val="24"/>
          <w:szCs w:val="24"/>
          <w:u w:val="single"/>
        </w:rPr>
        <w:t>Criterios para corregir las actividades:</w:t>
      </w:r>
      <w:r>
        <w:rPr>
          <w:rFonts w:asciiTheme="majorHAnsi" w:hAnsiTheme="majorHAnsi" w:cstheme="majorHAnsi"/>
          <w:b/>
          <w:bCs/>
          <w:sz w:val="24"/>
          <w:szCs w:val="24"/>
          <w:u w:val="single"/>
        </w:rPr>
        <w:t xml:space="preserve"> </w:t>
      </w:r>
      <w:r w:rsidRPr="00CD1BD7">
        <w:rPr>
          <w:rFonts w:asciiTheme="majorHAnsi" w:hAnsiTheme="majorHAnsi" w:cstheme="majorHAnsi"/>
          <w:sz w:val="24"/>
          <w:szCs w:val="24"/>
        </w:rPr>
        <w:t xml:space="preserve">Se considerarán los criterios </w:t>
      </w:r>
      <w:r>
        <w:rPr>
          <w:rFonts w:asciiTheme="majorHAnsi" w:hAnsiTheme="majorHAnsi" w:cstheme="majorHAnsi"/>
          <w:sz w:val="24"/>
          <w:szCs w:val="24"/>
        </w:rPr>
        <w:t>explicados y asentados en la carpeta de estudio,</w:t>
      </w:r>
      <w:r w:rsidRPr="00CD1BD7">
        <w:rPr>
          <w:rFonts w:asciiTheme="majorHAnsi" w:hAnsiTheme="majorHAnsi" w:cstheme="majorHAnsi"/>
          <w:sz w:val="24"/>
          <w:szCs w:val="24"/>
        </w:rPr>
        <w:t xml:space="preserve"> en la primera clase.</w:t>
      </w:r>
    </w:p>
    <w:p w14:paraId="1F33C4FC" w14:textId="77777777" w:rsidR="008A0FE4" w:rsidRDefault="008A0FE4" w:rsidP="008A0FE4">
      <w:pPr>
        <w:ind w:left="-1134" w:right="-1134"/>
        <w:jc w:val="both"/>
        <w:rPr>
          <w:sz w:val="24"/>
          <w:szCs w:val="24"/>
        </w:rPr>
      </w:pPr>
    </w:p>
    <w:p w14:paraId="2018BF8E" w14:textId="77777777" w:rsidR="008A0FE4" w:rsidRDefault="008A0FE4" w:rsidP="008A0FE4">
      <w:pPr>
        <w:ind w:left="-1134" w:right="-1134"/>
        <w:jc w:val="both"/>
        <w:rPr>
          <w:rFonts w:asciiTheme="majorHAnsi" w:hAnsiTheme="majorHAnsi"/>
          <w:b/>
          <w:b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68019995" wp14:editId="206DDED8">
                <wp:simplePos x="0" y="0"/>
                <wp:positionH relativeFrom="margin">
                  <wp:align>center</wp:align>
                </wp:positionH>
                <wp:positionV relativeFrom="paragraph">
                  <wp:posOffset>41275</wp:posOffset>
                </wp:positionV>
                <wp:extent cx="2743200" cy="1304925"/>
                <wp:effectExtent l="19050" t="0" r="38100" b="28575"/>
                <wp:wrapNone/>
                <wp:docPr id="2" name="Onda 2"/>
                <wp:cNvGraphicFramePr/>
                <a:graphic xmlns:a="http://schemas.openxmlformats.org/drawingml/2006/main">
                  <a:graphicData uri="http://schemas.microsoft.com/office/word/2010/wordprocessingShape">
                    <wps:wsp>
                      <wps:cNvSpPr/>
                      <wps:spPr>
                        <a:xfrm>
                          <a:off x="0" y="0"/>
                          <a:ext cx="2743200" cy="1304925"/>
                        </a:xfrm>
                        <a:prstGeom prst="wave">
                          <a:avLst>
                            <a:gd name="adj1" fmla="val 12500"/>
                            <a:gd name="adj2" fmla="val 138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0059F7" w14:textId="77777777" w:rsidR="008A0FE4" w:rsidRPr="00180196" w:rsidRDefault="008A0FE4" w:rsidP="008A0FE4">
                            <w:pPr>
                              <w:jc w:val="center"/>
                              <w:rPr>
                                <w:rFonts w:ascii="Bodoni MT" w:hAnsi="Bodoni MT"/>
                                <w:b/>
                                <w:bCs/>
                              </w:rPr>
                            </w:pPr>
                            <w:bookmarkStart w:id="0" w:name="_GoBack"/>
                            <w:r w:rsidRPr="00180196">
                              <w:rPr>
                                <w:rFonts w:ascii="Bodoni MT" w:hAnsi="Bodoni MT"/>
                                <w:b/>
                                <w:bCs/>
                              </w:rPr>
                              <w:t xml:space="preserve"> A trabajar… ¡cada uno en su domicilio!</w:t>
                            </w:r>
                          </w:p>
                          <w:p w14:paraId="22881D71" w14:textId="77777777" w:rsidR="008A0FE4" w:rsidRPr="00180196" w:rsidRDefault="008A0FE4" w:rsidP="008A0FE4">
                            <w:pPr>
                              <w:jc w:val="center"/>
                              <w:rPr>
                                <w:rFonts w:ascii="Bodoni MT" w:hAnsi="Bodoni MT"/>
                                <w:b/>
                                <w:bCs/>
                              </w:rPr>
                            </w:pPr>
                            <w:r w:rsidRPr="00180196">
                              <w:rPr>
                                <w:rFonts w:ascii="Bodoni MT" w:hAnsi="Bodoni MT"/>
                                <w:b/>
                                <w:bCs/>
                              </w:rPr>
                              <w:t>¡¡¡</w:t>
                            </w:r>
                            <w:r>
                              <w:rPr>
                                <w:rFonts w:ascii="Bodoni MT" w:hAnsi="Bodoni MT"/>
                                <w:b/>
                                <w:bCs/>
                              </w:rPr>
                              <w:t>HASTA PRONTO</w:t>
                            </w:r>
                            <w:r w:rsidRPr="00180196">
                              <w:rPr>
                                <w:rFonts w:ascii="Bodoni MT" w:hAnsi="Bodoni MT"/>
                                <w:b/>
                                <w:bCs/>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1999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2" o:spid="_x0000_s1026" type="#_x0000_t64" style="position:absolute;left:0;text-align:left;margin-left:0;margin-top:3.25pt;width:3in;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" adj="2700,11099" fillcolor="white [3201]" strokecolor="black [3213]" strokeweight="1pt">
                <v:stroke joinstyle="miter"/>
                <v:textbox>
                  <w:txbxContent>
                    <w:p w14:paraId="420059F7" w14:textId="77777777" w:rsidR="008A0FE4" w:rsidRPr="00180196" w:rsidRDefault="008A0FE4" w:rsidP="008A0FE4">
                      <w:pPr>
                        <w:jc w:val="center"/>
                        <w:rPr>
                          <w:rFonts w:ascii="Bodoni MT" w:hAnsi="Bodoni MT"/>
                          <w:b/>
                          <w:bCs/>
                        </w:rPr>
                      </w:pPr>
                      <w:bookmarkStart w:id="1" w:name="_GoBack"/>
                      <w:r w:rsidRPr="00180196">
                        <w:rPr>
                          <w:rFonts w:ascii="Bodoni MT" w:hAnsi="Bodoni MT"/>
                          <w:b/>
                          <w:bCs/>
                        </w:rPr>
                        <w:t xml:space="preserve"> A trabajar… ¡cada uno en su domicilio!</w:t>
                      </w:r>
                    </w:p>
                    <w:p w14:paraId="22881D71" w14:textId="77777777" w:rsidR="008A0FE4" w:rsidRPr="00180196" w:rsidRDefault="008A0FE4" w:rsidP="008A0FE4">
                      <w:pPr>
                        <w:jc w:val="center"/>
                        <w:rPr>
                          <w:rFonts w:ascii="Bodoni MT" w:hAnsi="Bodoni MT"/>
                          <w:b/>
                          <w:bCs/>
                        </w:rPr>
                      </w:pPr>
                      <w:r w:rsidRPr="00180196">
                        <w:rPr>
                          <w:rFonts w:ascii="Bodoni MT" w:hAnsi="Bodoni MT"/>
                          <w:b/>
                          <w:bCs/>
                        </w:rPr>
                        <w:t>¡¡¡</w:t>
                      </w:r>
                      <w:r>
                        <w:rPr>
                          <w:rFonts w:ascii="Bodoni MT" w:hAnsi="Bodoni MT"/>
                          <w:b/>
                          <w:bCs/>
                        </w:rPr>
                        <w:t>HASTA PRONTO</w:t>
                      </w:r>
                      <w:r w:rsidRPr="00180196">
                        <w:rPr>
                          <w:rFonts w:ascii="Bodoni MT" w:hAnsi="Bodoni MT"/>
                          <w:b/>
                          <w:bCs/>
                        </w:rPr>
                        <w:t>!!!</w:t>
                      </w:r>
                      <w:bookmarkEnd w:id="1"/>
                    </w:p>
                  </w:txbxContent>
                </v:textbox>
                <w10:wrap anchorx="margin"/>
              </v:shape>
            </w:pict>
          </mc:Fallback>
        </mc:AlternateContent>
      </w:r>
    </w:p>
    <w:p w14:paraId="7079736A" w14:textId="77777777" w:rsidR="008A0FE4" w:rsidRDefault="008A0FE4" w:rsidP="008A0FE4">
      <w:pPr>
        <w:ind w:left="-1134" w:right="-1134"/>
        <w:jc w:val="both"/>
        <w:rPr>
          <w:rFonts w:asciiTheme="majorHAnsi" w:hAnsiTheme="majorHAnsi"/>
          <w:b/>
          <w:bCs/>
          <w:sz w:val="24"/>
          <w:szCs w:val="24"/>
          <w:u w:val="single"/>
        </w:rPr>
      </w:pPr>
    </w:p>
    <w:p w14:paraId="7E4D989F" w14:textId="77777777" w:rsidR="008A0FE4" w:rsidRDefault="008A0FE4" w:rsidP="008A0FE4">
      <w:pPr>
        <w:ind w:left="-1134" w:right="-1134"/>
        <w:jc w:val="both"/>
        <w:rPr>
          <w:rFonts w:asciiTheme="majorHAnsi" w:hAnsiTheme="majorHAnsi"/>
          <w:b/>
          <w:bCs/>
          <w:sz w:val="24"/>
          <w:szCs w:val="24"/>
          <w:u w:val="single"/>
        </w:rPr>
      </w:pPr>
    </w:p>
    <w:p w14:paraId="01E51A5B" w14:textId="77777777" w:rsidR="008A0FE4" w:rsidRDefault="008A0FE4" w:rsidP="008A0FE4">
      <w:pPr>
        <w:autoSpaceDE w:val="0"/>
        <w:autoSpaceDN w:val="0"/>
        <w:adjustRightInd w:val="0"/>
        <w:spacing w:after="0" w:line="360" w:lineRule="auto"/>
        <w:ind w:left="-1134" w:right="-1134"/>
        <w:jc w:val="both"/>
        <w:rPr>
          <w:rFonts w:ascii="Calibri Light" w:hAnsi="Calibri Light" w:cs="Calibri Light"/>
          <w:b/>
          <w:sz w:val="24"/>
          <w:szCs w:val="24"/>
        </w:rPr>
      </w:pPr>
      <w:r w:rsidRPr="00A84904">
        <w:rPr>
          <w:rFonts w:asciiTheme="majorHAnsi" w:hAnsiTheme="majorHAnsi" w:cs="Consolas"/>
          <w:bCs/>
          <w:color w:val="000000"/>
          <w:sz w:val="24"/>
          <w:szCs w:val="24"/>
        </w:rPr>
        <w:lastRenderedPageBreak/>
        <w:t>C</w:t>
      </w:r>
      <w:r>
        <w:rPr>
          <w:rFonts w:asciiTheme="majorHAnsi" w:hAnsiTheme="majorHAnsi" w:cs="Consolas"/>
          <w:bCs/>
          <w:color w:val="000000"/>
          <w:sz w:val="24"/>
          <w:szCs w:val="24"/>
        </w:rPr>
        <w:t>ontinuamos con la 1º Unidad:</w:t>
      </w:r>
      <w:r w:rsidRPr="00A84904">
        <w:rPr>
          <w:rFonts w:ascii="Calibri Light" w:hAnsi="Calibri Light" w:cs="Calibri Light"/>
          <w:bCs/>
          <w:color w:val="000000"/>
          <w:sz w:val="24"/>
          <w:szCs w:val="24"/>
        </w:rPr>
        <w:t xml:space="preserve"> </w:t>
      </w:r>
      <w:r w:rsidRPr="00BB429E">
        <w:rPr>
          <w:rFonts w:ascii="Calibri Light" w:hAnsi="Calibri Light" w:cs="Calibri Light"/>
          <w:b/>
          <w:color w:val="000000"/>
          <w:sz w:val="24"/>
          <w:szCs w:val="24"/>
        </w:rPr>
        <w:t>“</w:t>
      </w:r>
      <w:r w:rsidRPr="00BB429E">
        <w:rPr>
          <w:rFonts w:ascii="Calibri Light" w:hAnsi="Calibri Light" w:cs="Calibri Light"/>
          <w:b/>
          <w:sz w:val="24"/>
          <w:szCs w:val="24"/>
        </w:rPr>
        <w:t>LA ECOLOGÍA COMO CIENCIA INTEGRADORA E INTERDISCIPLINARIA”</w:t>
      </w:r>
      <w:r>
        <w:rPr>
          <w:rFonts w:ascii="Calibri Light" w:hAnsi="Calibri Light" w:cs="Calibri Light"/>
          <w:b/>
          <w:sz w:val="24"/>
          <w:szCs w:val="24"/>
        </w:rPr>
        <w:t>.</w:t>
      </w:r>
    </w:p>
    <w:p w14:paraId="4D30BBA5" w14:textId="77777777" w:rsidR="008A0FE4" w:rsidRPr="00BB429E" w:rsidRDefault="008A0FE4" w:rsidP="008A0FE4">
      <w:pPr>
        <w:autoSpaceDE w:val="0"/>
        <w:autoSpaceDN w:val="0"/>
        <w:adjustRightInd w:val="0"/>
        <w:spacing w:after="0" w:line="360" w:lineRule="auto"/>
        <w:ind w:left="-1134" w:right="-1134"/>
        <w:jc w:val="both"/>
        <w:rPr>
          <w:rFonts w:ascii="Calibri Light" w:hAnsi="Calibri Light" w:cs="Calibri Light"/>
          <w:b/>
          <w:sz w:val="24"/>
          <w:szCs w:val="24"/>
        </w:rPr>
      </w:pPr>
      <w:r>
        <w:rPr>
          <w:rFonts w:ascii="Calibri Light" w:hAnsi="Calibri Light" w:cs="Calibri Light"/>
          <w:b/>
          <w:sz w:val="24"/>
          <w:szCs w:val="24"/>
        </w:rPr>
        <w:t>Escribir en sus carpetas:</w:t>
      </w:r>
    </w:p>
    <w:p w14:paraId="619B97B0" w14:textId="77777777" w:rsidR="008A0FE4" w:rsidRDefault="008A0FE4" w:rsidP="008A0FE4">
      <w:pPr>
        <w:autoSpaceDE w:val="0"/>
        <w:autoSpaceDN w:val="0"/>
        <w:adjustRightInd w:val="0"/>
        <w:spacing w:after="0" w:line="240" w:lineRule="auto"/>
        <w:ind w:left="-1134" w:right="-1134"/>
        <w:jc w:val="both"/>
        <w:rPr>
          <w:rFonts w:asciiTheme="majorHAnsi" w:hAnsiTheme="majorHAnsi" w:cs="Consolas"/>
          <w:bCs/>
          <w:color w:val="00B0F0"/>
          <w:sz w:val="24"/>
          <w:szCs w:val="24"/>
        </w:rPr>
      </w:pPr>
      <w:r w:rsidRPr="00BB429E">
        <w:rPr>
          <w:rFonts w:asciiTheme="majorHAnsi" w:hAnsiTheme="majorHAnsi" w:cs="Consolas"/>
          <w:b/>
          <w:color w:val="000000"/>
          <w:sz w:val="24"/>
          <w:szCs w:val="24"/>
          <w:u w:val="single"/>
        </w:rPr>
        <w:t>Tema:</w:t>
      </w:r>
      <w:r>
        <w:rPr>
          <w:rFonts w:asciiTheme="majorHAnsi" w:hAnsiTheme="majorHAnsi" w:cs="Consolas"/>
          <w:b/>
          <w:color w:val="000000"/>
          <w:sz w:val="24"/>
          <w:szCs w:val="24"/>
          <w:u w:val="single"/>
        </w:rPr>
        <w:t xml:space="preserve"> </w:t>
      </w:r>
      <w:r w:rsidRPr="00BB429E">
        <w:rPr>
          <w:rFonts w:asciiTheme="majorHAnsi" w:hAnsiTheme="majorHAnsi" w:cs="Consolas"/>
          <w:b/>
          <w:color w:val="00B0F0"/>
          <w:sz w:val="24"/>
          <w:szCs w:val="24"/>
          <w:u w:val="single"/>
        </w:rPr>
        <w:t>“</w:t>
      </w:r>
      <w:r w:rsidRPr="00BB429E">
        <w:rPr>
          <w:rFonts w:asciiTheme="majorHAnsi" w:hAnsiTheme="majorHAnsi" w:cs="Consolas"/>
          <w:bCs/>
          <w:color w:val="00B0F0"/>
          <w:sz w:val="24"/>
          <w:szCs w:val="24"/>
        </w:rPr>
        <w:t>Niveles de Organización de los seres vivos desde el punto de vista ecológico”.</w:t>
      </w:r>
    </w:p>
    <w:p w14:paraId="29171740" w14:textId="77777777" w:rsidR="008A0FE4" w:rsidRDefault="008A0FE4" w:rsidP="008A0FE4">
      <w:pPr>
        <w:autoSpaceDE w:val="0"/>
        <w:autoSpaceDN w:val="0"/>
        <w:adjustRightInd w:val="0"/>
        <w:spacing w:after="0" w:line="240" w:lineRule="auto"/>
        <w:ind w:left="-1134" w:right="-1134"/>
        <w:jc w:val="both"/>
        <w:rPr>
          <w:rFonts w:asciiTheme="majorHAnsi" w:hAnsiTheme="majorHAnsi" w:cs="Consolas"/>
          <w:color w:val="000000"/>
          <w:sz w:val="24"/>
          <w:szCs w:val="24"/>
        </w:rPr>
      </w:pPr>
    </w:p>
    <w:p w14:paraId="75E3C3B2" w14:textId="77777777" w:rsidR="008A0FE4" w:rsidRPr="00D541D3" w:rsidRDefault="008A0FE4" w:rsidP="008A0FE4">
      <w:pPr>
        <w:autoSpaceDE w:val="0"/>
        <w:autoSpaceDN w:val="0"/>
        <w:adjustRightInd w:val="0"/>
        <w:spacing w:after="0" w:line="240" w:lineRule="auto"/>
        <w:ind w:left="-1134" w:right="-1134"/>
        <w:jc w:val="both"/>
        <w:rPr>
          <w:rFonts w:asciiTheme="majorHAnsi" w:hAnsiTheme="majorHAnsi" w:cs="Consolas"/>
          <w:bCs/>
          <w:sz w:val="24"/>
          <w:szCs w:val="24"/>
        </w:rPr>
      </w:pPr>
      <w:r>
        <w:rPr>
          <w:rFonts w:asciiTheme="majorHAnsi" w:hAnsiTheme="majorHAnsi" w:cs="Consolas"/>
          <w:color w:val="000000"/>
          <w:sz w:val="24"/>
          <w:szCs w:val="24"/>
        </w:rPr>
        <w:t xml:space="preserve">1-Copiar el texto y explicar qué son </w:t>
      </w:r>
      <w:r w:rsidRPr="00D541D3">
        <w:rPr>
          <w:rFonts w:asciiTheme="majorHAnsi" w:hAnsiTheme="majorHAnsi" w:cs="Consolas"/>
          <w:sz w:val="24"/>
          <w:szCs w:val="24"/>
        </w:rPr>
        <w:t xml:space="preserve">los </w:t>
      </w:r>
      <w:r w:rsidRPr="00D541D3">
        <w:rPr>
          <w:rFonts w:asciiTheme="majorHAnsi" w:hAnsiTheme="majorHAnsi" w:cs="Consolas"/>
          <w:bCs/>
          <w:sz w:val="24"/>
          <w:szCs w:val="24"/>
        </w:rPr>
        <w:t xml:space="preserve">niveles de </w:t>
      </w:r>
      <w:r>
        <w:rPr>
          <w:rFonts w:asciiTheme="majorHAnsi" w:hAnsiTheme="majorHAnsi" w:cs="Consolas"/>
          <w:bCs/>
          <w:sz w:val="24"/>
          <w:szCs w:val="24"/>
        </w:rPr>
        <w:t>o</w:t>
      </w:r>
      <w:r w:rsidRPr="00D541D3">
        <w:rPr>
          <w:rFonts w:asciiTheme="majorHAnsi" w:hAnsiTheme="majorHAnsi" w:cs="Consolas"/>
          <w:bCs/>
          <w:sz w:val="24"/>
          <w:szCs w:val="24"/>
        </w:rPr>
        <w:t>rganización de los seres vivos desde el punto de vista ecológico</w:t>
      </w:r>
      <w:r>
        <w:rPr>
          <w:rFonts w:asciiTheme="majorHAnsi" w:hAnsiTheme="majorHAnsi" w:cs="Consolas"/>
          <w:bCs/>
          <w:sz w:val="24"/>
          <w:szCs w:val="24"/>
        </w:rPr>
        <w:t>.</w:t>
      </w:r>
    </w:p>
    <w:p w14:paraId="3DD76E83" w14:textId="77777777" w:rsidR="008A0FE4" w:rsidRPr="00D541D3" w:rsidRDefault="008A0FE4" w:rsidP="008A0FE4">
      <w:pPr>
        <w:autoSpaceDE w:val="0"/>
        <w:autoSpaceDN w:val="0"/>
        <w:adjustRightInd w:val="0"/>
        <w:spacing w:after="0" w:line="360" w:lineRule="auto"/>
        <w:ind w:left="-1134" w:right="-1134"/>
        <w:jc w:val="both"/>
        <w:rPr>
          <w:rFonts w:ascii="Calibri Light" w:eastAsia="Times New Roman" w:hAnsi="Calibri Light" w:cs="Calibri Light"/>
          <w:lang w:eastAsia="es-ES"/>
        </w:rPr>
      </w:pPr>
    </w:p>
    <w:p w14:paraId="0CB77255" w14:textId="77777777" w:rsidR="008A0FE4" w:rsidRPr="00D541D3" w:rsidRDefault="008A0FE4" w:rsidP="008A0FE4">
      <w:pPr>
        <w:autoSpaceDE w:val="0"/>
        <w:autoSpaceDN w:val="0"/>
        <w:adjustRightInd w:val="0"/>
        <w:spacing w:after="0" w:line="360" w:lineRule="auto"/>
        <w:ind w:left="-1134" w:right="-1134"/>
        <w:jc w:val="both"/>
        <w:rPr>
          <w:rFonts w:asciiTheme="majorHAnsi" w:hAnsiTheme="majorHAnsi" w:cs="Consolas"/>
          <w:i/>
          <w:color w:val="000000"/>
          <w:sz w:val="24"/>
          <w:szCs w:val="24"/>
        </w:rPr>
      </w:pPr>
      <w:r w:rsidRPr="00D541D3">
        <w:rPr>
          <w:rFonts w:asciiTheme="majorHAnsi" w:hAnsiTheme="majorHAnsi" w:cs="Consolas"/>
          <w:color w:val="000000"/>
          <w:sz w:val="24"/>
          <w:szCs w:val="24"/>
        </w:rPr>
        <w:t xml:space="preserve">Para los ecólogos, la Ecología se puede estudiar a través de los diferentes </w:t>
      </w:r>
      <w:r w:rsidRPr="00D541D3">
        <w:rPr>
          <w:rFonts w:asciiTheme="majorHAnsi" w:hAnsiTheme="majorHAnsi" w:cs="Consolas"/>
          <w:i/>
          <w:color w:val="000000"/>
          <w:sz w:val="24"/>
          <w:szCs w:val="24"/>
        </w:rPr>
        <w:t>Niveles Ecológicos de Organización de los Seres Vivos</w:t>
      </w:r>
      <w:r>
        <w:rPr>
          <w:rFonts w:asciiTheme="majorHAnsi" w:hAnsiTheme="majorHAnsi" w:cs="Consolas"/>
          <w:i/>
          <w:color w:val="000000"/>
          <w:sz w:val="24"/>
          <w:szCs w:val="24"/>
        </w:rPr>
        <w:t>.</w:t>
      </w:r>
    </w:p>
    <w:p w14:paraId="74A9D914" w14:textId="77777777" w:rsidR="008A0FE4" w:rsidRPr="00D541D3" w:rsidRDefault="008A0FE4" w:rsidP="008A0FE4">
      <w:pPr>
        <w:shd w:val="clear" w:color="auto" w:fill="FFFFFF"/>
        <w:spacing w:before="120" w:after="120" w:line="360" w:lineRule="auto"/>
        <w:ind w:left="-1134" w:right="-1134"/>
        <w:jc w:val="both"/>
        <w:rPr>
          <w:rFonts w:ascii="Calibri Light" w:eastAsia="Times New Roman" w:hAnsi="Calibri Light" w:cs="Calibri Light"/>
          <w:sz w:val="24"/>
          <w:szCs w:val="24"/>
          <w:lang w:eastAsia="es-ES"/>
        </w:rPr>
      </w:pPr>
      <w:r w:rsidRPr="00D541D3">
        <w:rPr>
          <w:rFonts w:asciiTheme="majorHAnsi" w:hAnsiTheme="majorHAnsi"/>
          <w:sz w:val="24"/>
          <w:szCs w:val="24"/>
        </w:rPr>
        <w:t>Conocemos como niveles de organización a los distintos grados de complejidad en los que se p</w:t>
      </w:r>
      <w:r>
        <w:rPr>
          <w:rFonts w:asciiTheme="majorHAnsi" w:hAnsiTheme="majorHAnsi"/>
          <w:sz w:val="24"/>
          <w:szCs w:val="24"/>
        </w:rPr>
        <w:t xml:space="preserve">uede </w:t>
      </w:r>
      <w:r w:rsidRPr="00D541D3">
        <w:rPr>
          <w:rFonts w:asciiTheme="majorHAnsi" w:hAnsiTheme="majorHAnsi"/>
          <w:sz w:val="24"/>
          <w:szCs w:val="24"/>
        </w:rPr>
        <w:t xml:space="preserve">encontrar organizada la materia. </w:t>
      </w:r>
      <w:r w:rsidRPr="00D541D3">
        <w:rPr>
          <w:rFonts w:ascii="Calibri Light" w:eastAsia="Times New Roman" w:hAnsi="Calibri Light" w:cs="Calibri Light"/>
          <w:sz w:val="24"/>
          <w:szCs w:val="24"/>
          <w:lang w:eastAsia="es-ES"/>
        </w:rPr>
        <w:t>Cada nivel en la jerarquía representa un incremento en la </w:t>
      </w:r>
      <w:hyperlink r:id="rId5" w:tooltip="Complejidad" w:history="1">
        <w:r w:rsidRPr="00D541D3">
          <w:rPr>
            <w:rFonts w:ascii="Calibri Light" w:eastAsia="Times New Roman" w:hAnsi="Calibri Light" w:cs="Calibri Light"/>
            <w:sz w:val="24"/>
            <w:szCs w:val="24"/>
            <w:lang w:eastAsia="es-ES"/>
          </w:rPr>
          <w:t>complejidad</w:t>
        </w:r>
      </w:hyperlink>
      <w:r w:rsidRPr="00D541D3">
        <w:rPr>
          <w:rFonts w:ascii="Calibri Light" w:eastAsia="Times New Roman" w:hAnsi="Calibri Light" w:cs="Calibri Light"/>
          <w:sz w:val="24"/>
          <w:szCs w:val="24"/>
          <w:lang w:eastAsia="es-ES"/>
        </w:rPr>
        <w:t> de organización, estando cada «objeto» compuesto por unidades básicas del nivel anterior. El principio básico  en la organización es el concepto de </w:t>
      </w:r>
      <w:hyperlink r:id="rId6" w:tooltip="Emergencia (filosofía)" w:history="1">
        <w:r w:rsidRPr="00D541D3">
          <w:rPr>
            <w:rFonts w:ascii="Calibri Light" w:eastAsia="Times New Roman" w:hAnsi="Calibri Light" w:cs="Calibri Light"/>
            <w:i/>
            <w:iCs/>
            <w:sz w:val="24"/>
            <w:szCs w:val="24"/>
            <w:lang w:eastAsia="es-ES"/>
          </w:rPr>
          <w:t>emergencia</w:t>
        </w:r>
      </w:hyperlink>
      <w:r w:rsidRPr="00D541D3">
        <w:rPr>
          <w:rFonts w:ascii="Calibri Light" w:eastAsia="Times New Roman" w:hAnsi="Calibri Light" w:cs="Calibri Light"/>
          <w:sz w:val="24"/>
          <w:szCs w:val="24"/>
          <w:lang w:eastAsia="es-ES"/>
        </w:rPr>
        <w:t xml:space="preserve">: las propiedades y funciones encontradas en un determinado nivel jerárquico no se presentan en los niveles inferiores. </w:t>
      </w:r>
    </w:p>
    <w:p w14:paraId="32F9C8EE" w14:textId="77777777" w:rsidR="008A0FE4" w:rsidRPr="00D541D3" w:rsidRDefault="008A0FE4" w:rsidP="008A0FE4">
      <w:pPr>
        <w:autoSpaceDE w:val="0"/>
        <w:autoSpaceDN w:val="0"/>
        <w:adjustRightInd w:val="0"/>
        <w:spacing w:after="0" w:line="360" w:lineRule="auto"/>
        <w:ind w:left="-1134" w:right="-1134"/>
        <w:jc w:val="both"/>
        <w:rPr>
          <w:rFonts w:asciiTheme="majorHAnsi" w:hAnsiTheme="majorHAnsi" w:cs="Consolas"/>
          <w:iCs/>
          <w:sz w:val="24"/>
          <w:szCs w:val="24"/>
        </w:rPr>
      </w:pPr>
      <w:r w:rsidRPr="00BB429E">
        <w:rPr>
          <w:rFonts w:asciiTheme="majorHAnsi" w:hAnsiTheme="majorHAnsi" w:cs="Consolas"/>
          <w:i/>
          <w:color w:val="000000"/>
          <w:sz w:val="24"/>
          <w:szCs w:val="24"/>
        </w:rPr>
        <w:t xml:space="preserve">Los diferentes niveles de organización del espectro biológico han sido considerados por Odum (1971) como sistemas biológicos. Cuando los componentes bióticos (organismos) y los componentes abióticos interactúan entre sí, a través de un intercambio de materia y energía, se produce un sistema biológico funcional. Cada uno de los componentes bióticos representa un nivel de organización con características propias y funciones propias. Cada nivel es un sistema diferente con complejidades e interacciones que no se pueden predecir a través del conocimiento de otro nivel. Los ecólogos tratan especialmente los sistemas: individual, poblacional, comunidad, el ecosistema y la biosfera como niveles de jerarquía. </w:t>
      </w:r>
      <w:r w:rsidRPr="00D541D3">
        <w:rPr>
          <w:rFonts w:asciiTheme="majorHAnsi" w:hAnsiTheme="majorHAnsi" w:cs="Consolas"/>
          <w:iCs/>
          <w:sz w:val="24"/>
          <w:szCs w:val="24"/>
        </w:rPr>
        <w:t>Los estudios ecológicos se realizan a diferentes niveles de jerarquía, los cuales incluyen: individuo, población, comunidad y ecosistema.</w:t>
      </w:r>
    </w:p>
    <w:p w14:paraId="339E2542" w14:textId="77777777" w:rsidR="008A0FE4" w:rsidRDefault="008A0FE4" w:rsidP="008A0FE4">
      <w:pPr>
        <w:ind w:left="-1134" w:right="-1134"/>
        <w:jc w:val="both"/>
        <w:rPr>
          <w:rFonts w:ascii="Consolas" w:hAnsi="Consolas" w:cs="Consolas"/>
          <w:bCs/>
        </w:rPr>
      </w:pPr>
      <w:r w:rsidRPr="00D541D3">
        <w:rPr>
          <w:rFonts w:ascii="Consolas" w:hAnsi="Consolas" w:cs="Consolas"/>
          <w:bCs/>
        </w:rPr>
        <w:t xml:space="preserve"> </w:t>
      </w:r>
    </w:p>
    <w:p w14:paraId="550823CD" w14:textId="77777777" w:rsidR="008A0FE4" w:rsidRPr="00A242E4" w:rsidRDefault="008A0FE4" w:rsidP="008A0FE4">
      <w:pPr>
        <w:spacing w:line="276" w:lineRule="auto"/>
        <w:ind w:left="-1134" w:right="-1134"/>
        <w:jc w:val="both"/>
        <w:rPr>
          <w:rFonts w:asciiTheme="majorHAnsi" w:hAnsiTheme="majorHAnsi" w:cs="Calibri Light"/>
          <w:bCs/>
          <w:sz w:val="24"/>
          <w:szCs w:val="24"/>
        </w:rPr>
      </w:pPr>
      <w:r>
        <w:rPr>
          <w:rFonts w:ascii="Calibri Light" w:hAnsi="Calibri Light" w:cs="Calibri Light"/>
          <w:bCs/>
        </w:rPr>
        <w:t>2-</w:t>
      </w:r>
      <w:r w:rsidRPr="00A242E4">
        <w:rPr>
          <w:rFonts w:asciiTheme="majorHAnsi" w:hAnsiTheme="majorHAnsi" w:cs="Calibri Light"/>
          <w:bCs/>
          <w:sz w:val="24"/>
          <w:szCs w:val="24"/>
        </w:rPr>
        <w:t>Subrayar en el texto los diferentes niveles de organización ecológicos y hacer una breve descripción de cada uno comenzando por el nivel de menor complejidad. Acompañar la explicación con ejemplos.</w:t>
      </w:r>
    </w:p>
    <w:p w14:paraId="34524C9C"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sz w:val="24"/>
          <w:szCs w:val="24"/>
        </w:rPr>
        <w:t xml:space="preserve">Los seres vivos y el ambiente físico interactúan en una inmensa y compleja red de relaciones. La ecología es el estudio de las interacciones entre organismos (factores bióticos) y entre los organismos y su ambiente físico, inanimado (factores abióticos, como agua, temperatura, pH, viento y nutrimentos químicos).Los ecólogos formulan hipótesis para explicar fenómenos como </w:t>
      </w:r>
      <w:r>
        <w:rPr>
          <w:rFonts w:ascii="Times New Roman" w:hAnsi="Times New Roman" w:cs="Times New Roman"/>
          <w:b/>
          <w:iCs/>
          <w:sz w:val="24"/>
          <w:szCs w:val="24"/>
        </w:rPr>
        <w:t xml:space="preserve"> la </w:t>
      </w:r>
      <w:r w:rsidRPr="00A242E4">
        <w:rPr>
          <w:rFonts w:ascii="Times New Roman" w:hAnsi="Times New Roman" w:cs="Times New Roman"/>
          <w:b/>
          <w:iCs/>
          <w:sz w:val="24"/>
          <w:szCs w:val="24"/>
        </w:rPr>
        <w:t>distribución y la abundancia de la vida en la Tierra, la función ecológica de ciertas especies, las interacciones entre especies en las comunidades, y la importancia de los ecosistemas en el mantenimiento de la salud de la biosfera. Después someten a verificación empírica esas hipótesis.</w:t>
      </w:r>
    </w:p>
    <w:p w14:paraId="5451CE0B"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sz w:val="24"/>
          <w:szCs w:val="24"/>
        </w:rPr>
        <w:t xml:space="preserve">La ecología ocupa el campo de estudio más amplio entre las ciencias biológicas, y tiene vínculos específicos con la evolución y con cada una de las otras disciplinas biológicas. Su universalidad también lleva a </w:t>
      </w:r>
      <w:r w:rsidRPr="00A242E4">
        <w:rPr>
          <w:rFonts w:ascii="Times New Roman" w:hAnsi="Times New Roman" w:cs="Times New Roman"/>
          <w:b/>
          <w:iCs/>
          <w:sz w:val="24"/>
          <w:szCs w:val="24"/>
        </w:rPr>
        <w:lastRenderedPageBreak/>
        <w:t>considerar temas que por tradición no son parte de la biología. Ciencias de la Tierra: Geología, Oceanografía, Climatología y Meteorología son muy importantes para la Ecología, en especial cuando los ecólogos examinan el ambiente abiótico del planeta. Puesto que los seres humanos somos parte de la compleja red de la vida en la tierra, todas nuestras actividades guardan relación con otros organismos; incluso economía y política tienen profundas implicancias ecológicas.</w:t>
      </w:r>
    </w:p>
    <w:p w14:paraId="615A5FE0"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sz w:val="24"/>
          <w:szCs w:val="24"/>
        </w:rPr>
        <w:t xml:space="preserve">Los niveles de organización biológicos (=ecológicos) que más interesan a los ecólogos son los que se encuentran al nivel organismo individual y encima de él. </w:t>
      </w:r>
      <w:r w:rsidRPr="00A242E4">
        <w:rPr>
          <w:rFonts w:ascii="Times New Roman" w:hAnsi="Times New Roman" w:cs="Times New Roman"/>
          <w:b/>
          <w:iCs/>
          <w:color w:val="000000"/>
          <w:sz w:val="24"/>
          <w:szCs w:val="24"/>
        </w:rPr>
        <w:t xml:space="preserve">Un organismo es la unidad fundamental de la Ecología (=sistema ecológico) cuya anatomía y fisiología están determinadas por el conjunto de instrucciones genéticas heredadas de sus progenitores y por la influencia de los factores ambientales. </w:t>
      </w:r>
    </w:p>
    <w:p w14:paraId="631CF315"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color w:val="000000"/>
          <w:sz w:val="24"/>
          <w:szCs w:val="24"/>
        </w:rPr>
        <w:t>Un organismo (ser vivo presente en la Naturaleza)</w:t>
      </w:r>
      <w:r w:rsidRPr="00A242E4">
        <w:rPr>
          <w:rFonts w:ascii="Times New Roman" w:hAnsi="Times New Roman" w:cs="Times New Roman"/>
          <w:b/>
          <w:iCs/>
          <w:color w:val="FF0000"/>
          <w:sz w:val="24"/>
          <w:szCs w:val="24"/>
        </w:rPr>
        <w:t xml:space="preserve"> </w:t>
      </w:r>
      <w:r w:rsidRPr="00A242E4">
        <w:rPr>
          <w:rFonts w:ascii="Times New Roman" w:hAnsi="Times New Roman" w:cs="Times New Roman"/>
          <w:b/>
          <w:iCs/>
          <w:sz w:val="24"/>
          <w:szCs w:val="24"/>
        </w:rPr>
        <w:t>pertenece a una población, un grupo consistente en miembros de una misma especie que viven juntos en la misma zona y al mismo tiempo. Un ecólogo poblacional podría estudiar, por ejemplo, una población de osos polares que se encuentra en la Antártida en el año 2014 para ver el modo en que sus organismos viven e interactúan entre sí, con otros organismos de la comunidad y con su ambiente físico.</w:t>
      </w:r>
    </w:p>
    <w:p w14:paraId="68A65D3E"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sz w:val="24"/>
          <w:szCs w:val="24"/>
        </w:rPr>
        <w:t>Las poblaciones se organizan en comunidades. Una comunidad consiste en todas las poblaciones de todas las diferentes especies que viven e interactúan mutuamente en una zona. Un ecólogo de comunidades podría estudiar el modo en el que las especies interactúan entre sí, incluyendo, por ejemplo, cuál se come a cuál, en el mar argentino o en la selva misionera. Un ecosistema comprende una comunidad en una zona específica y la vincula con su ambiente abiótico. Así, un ecosistema consiste no sólo en todas las interacciones entre los organismos que viven en una comunidad, sino también en las interacciones entre los organismos y su ambiente abiótico. Un ecólogo de ecosistemas podría examinar, por ejemplo, la manera en que la temperatura, luz, precipitación y factores del suelo influyen en los organismos que viven en un desierto o en una bahía costera. Los ecólogos de ecosistemas se concentran en preguntas cobre cómo circulan los nutrimentos (nutrientes) en un ecosistema, y cómo fluye la energía por las redes o tramas tróficas alimentarias.</w:t>
      </w:r>
    </w:p>
    <w:p w14:paraId="515413F3" w14:textId="77777777" w:rsidR="008A0FE4" w:rsidRPr="00A242E4" w:rsidRDefault="008A0FE4" w:rsidP="008A0FE4">
      <w:pPr>
        <w:spacing w:after="0" w:line="360" w:lineRule="auto"/>
        <w:ind w:left="-1134" w:right="-1134"/>
        <w:jc w:val="both"/>
        <w:rPr>
          <w:rFonts w:ascii="Times New Roman" w:hAnsi="Times New Roman" w:cs="Times New Roman"/>
          <w:b/>
          <w:iCs/>
          <w:sz w:val="24"/>
          <w:szCs w:val="24"/>
        </w:rPr>
      </w:pPr>
      <w:r w:rsidRPr="00A242E4">
        <w:rPr>
          <w:rFonts w:ascii="Times New Roman" w:hAnsi="Times New Roman" w:cs="Times New Roman"/>
          <w:b/>
          <w:iCs/>
          <w:sz w:val="24"/>
          <w:szCs w:val="24"/>
        </w:rPr>
        <w:t>La biósfera es un sistema ecológico global que comprende todas las comunidades de organismos del planeta. Los organismos de la biosfera dependen unos de otros y del ambiente físico de la tierra: su atmósfera, hidrósfera y litósfera. La atmósfera es la envoltura gaseosa que rodea al planeta; la hidrósfera, las existencias terrestres de agua (tanto líquida como congelada, dulce o salada); y la litosfera, el suelo y las rocas de la corteza terrestre. Los ecólogos que estudian la biósfera examinan las complejas interrelaciones físicas y químicas entre los organismos terrestres, la atmósfera, el suelo y el agua. El efecto de la deforestación (el desmonte de los bosques para uso agrícola del suelo u otros fines) sobre las concentraciones mundiales de dióxido de carbono es un</w:t>
      </w:r>
      <w:r w:rsidRPr="00A242E4">
        <w:rPr>
          <w:rFonts w:ascii="Times New Roman" w:hAnsi="Times New Roman" w:cs="Times New Roman"/>
          <w:b/>
          <w:iCs/>
          <w:color w:val="123263"/>
          <w:sz w:val="24"/>
          <w:szCs w:val="24"/>
        </w:rPr>
        <w:t xml:space="preserve"> </w:t>
      </w:r>
      <w:r w:rsidRPr="00A242E4">
        <w:rPr>
          <w:rFonts w:ascii="Times New Roman" w:hAnsi="Times New Roman" w:cs="Times New Roman"/>
          <w:b/>
          <w:iCs/>
          <w:sz w:val="24"/>
          <w:szCs w:val="24"/>
        </w:rPr>
        <w:t>ejemplo de estudio ecológico a nivel de la biósfera.</w:t>
      </w:r>
    </w:p>
    <w:p w14:paraId="218E37DB" w14:textId="77777777" w:rsidR="008A0FE4" w:rsidRPr="00A242E4" w:rsidRDefault="008A0FE4" w:rsidP="008A0FE4">
      <w:pPr>
        <w:spacing w:line="360" w:lineRule="auto"/>
        <w:ind w:left="-1134" w:right="-1134"/>
        <w:jc w:val="both"/>
        <w:rPr>
          <w:rFonts w:ascii="Times New Roman" w:hAnsi="Times New Roman" w:cs="Times New Roman"/>
          <w:b/>
          <w:iCs/>
          <w:sz w:val="18"/>
          <w:szCs w:val="18"/>
        </w:rPr>
      </w:pPr>
      <w:r w:rsidRPr="00A242E4">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Pr="00A242E4">
        <w:rPr>
          <w:rFonts w:ascii="Times New Roman" w:hAnsi="Times New Roman" w:cs="Times New Roman"/>
          <w:b/>
          <w:iCs/>
          <w:sz w:val="24"/>
          <w:szCs w:val="24"/>
        </w:rPr>
        <w:t xml:space="preserve">  (TEXTO EXTRAÍDO DE LIBRO DE CURTIS Y BARNES,” BIOLOGÍA”)</w:t>
      </w:r>
      <w:r w:rsidRPr="00A242E4">
        <w:rPr>
          <w:rFonts w:ascii="Times New Roman" w:hAnsi="Times New Roman" w:cs="Times New Roman"/>
          <w:b/>
          <w:iCs/>
          <w:sz w:val="18"/>
          <w:szCs w:val="18"/>
        </w:rPr>
        <w:t xml:space="preserve">    </w:t>
      </w:r>
    </w:p>
    <w:p w14:paraId="4142C6B5" w14:textId="77777777" w:rsidR="005D3369" w:rsidRDefault="005D3369"/>
    <w:sectPr w:rsidR="005D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E4"/>
    <w:rsid w:val="005049F3"/>
    <w:rsid w:val="005D3369"/>
    <w:rsid w:val="008A0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8B22"/>
  <w15:chartTrackingRefBased/>
  <w15:docId w15:val="{9FC3E20C-8F94-408A-B27B-5B7A2C29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0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Emergencia_(filosof%C3%ADa)" TargetMode="External"/><Relationship Id="rId5" Type="http://schemas.openxmlformats.org/officeDocument/2006/relationships/hyperlink" Target="https://es.wikipedia.org/wiki/Complejidad" TargetMode="External"/><Relationship Id="rId4" Type="http://schemas.openxmlformats.org/officeDocument/2006/relationships/hyperlink" Target="mailto:viottimile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6786</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2020-03-31T12:17:00Z</dcterms:created>
  <dcterms:modified xsi:type="dcterms:W3CDTF">2020-03-31T12:19:00Z</dcterms:modified>
</cp:coreProperties>
</file>